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A819F2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  <w:shd w:val="clear" w:color="auto" w:fill="auto"/>
          </w:tcPr>
          <w:p w14:paraId="0E79ADB5" w14:textId="567826AB" w:rsidR="00417405" w:rsidRDefault="00A819F2" w:rsidP="00A819F2">
            <w:pPr>
              <w:pStyle w:val="Heading1"/>
              <w:spacing w:before="120" w:line="276" w:lineRule="auto"/>
            </w:pPr>
            <w:r>
              <w:t>The Renaissance – Did it Herald a Better Life for All?</w:t>
            </w:r>
          </w:p>
        </w:tc>
      </w:tr>
    </w:tbl>
    <w:p w14:paraId="78052B6E" w14:textId="77777777" w:rsidR="00F7315C" w:rsidRDefault="00F7315C" w:rsidP="00F7315C">
      <w:pPr>
        <w:pStyle w:val="Heading1"/>
      </w:pPr>
      <w:r>
        <w:t xml:space="preserve">Who were the great men and women of Renaissance </w:t>
      </w:r>
      <w:proofErr w:type="gramStart"/>
      <w:r>
        <w:t>times</w:t>
      </w:r>
      <w:proofErr w:type="gramEnd"/>
    </w:p>
    <w:p w14:paraId="42AFE6DF" w14:textId="3D76220D" w:rsidR="00F7315C" w:rsidRDefault="00F7315C" w:rsidP="00F7315C">
      <w:pPr>
        <w:pStyle w:val="Heading1"/>
      </w:pPr>
      <w:r>
        <w:t>My Top 10 Renaissance People</w:t>
      </w:r>
    </w:p>
    <w:p w14:paraId="6B0A01A1" w14:textId="57384667" w:rsidR="00F7315C" w:rsidRDefault="00F7315C" w:rsidP="00F7315C">
      <w:r>
        <w:t xml:space="preserve">Sort the people into your top 10 and include your reasons for their selection. </w:t>
      </w:r>
    </w:p>
    <w:p w14:paraId="1A088932" w14:textId="22A08D0D" w:rsidR="00F7315C" w:rsidRDefault="00F7315C" w:rsidP="00F7315C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39D025B9" wp14:editId="3978F2ED">
            <wp:extent cx="476250" cy="476250"/>
            <wp:effectExtent l="0" t="0" r="0" b="0"/>
            <wp:docPr id="1729224608" name="Picture 10" descr="Leonardo di ser Piero da V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ardo di ser Piero da Vin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143ECF9" wp14:editId="39E5F0B4">
            <wp:extent cx="476250" cy="476250"/>
            <wp:effectExtent l="0" t="0" r="0" b="0"/>
            <wp:docPr id="943154918" name="Picture 9" descr="Lorenzo the Magnifi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renzo the Magnific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5E6B9DE" wp14:editId="66CE6180">
            <wp:extent cx="476250" cy="476250"/>
            <wp:effectExtent l="0" t="0" r="0" b="0"/>
            <wp:docPr id="1430045264" name="Picture 8" descr="Michel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helange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F752FFA" wp14:editId="388B2159">
            <wp:extent cx="476250" cy="476250"/>
            <wp:effectExtent l="0" t="0" r="0" b="0"/>
            <wp:docPr id="675641089" name="Picture 7" descr=" Nicholaus Copern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Nicholaus Copernic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DBE3CE2" wp14:editId="2B6E2A12">
            <wp:extent cx="476250" cy="476250"/>
            <wp:effectExtent l="0" t="0" r="0" b="0"/>
            <wp:docPr id="1305747672" name="Picture 6" descr="Raffaello Sanzio da 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ffaello Sanzio da Urbi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328EFE" wp14:editId="531FD6CE">
            <wp:extent cx="476250" cy="476250"/>
            <wp:effectExtent l="0" t="0" r="0" b="0"/>
            <wp:docPr id="112854009" name="Picture 5" descr="Galileo Gali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ileo Galile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A48342" wp14:editId="7D8C2F10">
            <wp:extent cx="476250" cy="476250"/>
            <wp:effectExtent l="0" t="0" r="0" b="0"/>
            <wp:docPr id="1605270012" name="Picture 4" descr="Catherine de Med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herine de Medic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E4C64C6" wp14:editId="16C54454">
            <wp:extent cx="476250" cy="476250"/>
            <wp:effectExtent l="0" t="0" r="0" b="0"/>
            <wp:docPr id="44888562" name="Picture 3" descr="Sofonisba Anguis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fonisba Anguissol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3C2EC0D" wp14:editId="404DBDB4">
            <wp:extent cx="476250" cy="476250"/>
            <wp:effectExtent l="0" t="0" r="0" b="0"/>
            <wp:docPr id="1568272712" name="Picture 2" descr="Lucrezia B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ucrezia Borg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7E68CAE" wp14:editId="3E8DC006">
            <wp:extent cx="476250" cy="476250"/>
            <wp:effectExtent l="0" t="0" r="0" b="0"/>
            <wp:docPr id="1566351931" name="Picture 1" descr="Niccolo Machiav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ccolo Machiavell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992"/>
        <w:gridCol w:w="7932"/>
      </w:tblGrid>
      <w:tr w:rsidR="00F7315C" w14:paraId="47E6D61C" w14:textId="77777777" w:rsidTr="00F7315C">
        <w:tc>
          <w:tcPr>
            <w:tcW w:w="567" w:type="dxa"/>
            <w:shd w:val="clear" w:color="auto" w:fill="FDE9D9" w:themeFill="accent6" w:themeFillTint="33"/>
          </w:tcPr>
          <w:p w14:paraId="61EBE03D" w14:textId="748539B7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#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1067F6B" w14:textId="14F127D0" w:rsidR="00F7315C" w:rsidRDefault="00F7315C" w:rsidP="00F7315C">
            <w:pPr>
              <w:spacing w:before="100" w:beforeAutospacing="1" w:after="100" w:afterAutospacing="1"/>
            </w:pPr>
            <w:r>
              <w:t>Person</w:t>
            </w:r>
          </w:p>
        </w:tc>
        <w:tc>
          <w:tcPr>
            <w:tcW w:w="7932" w:type="dxa"/>
            <w:shd w:val="clear" w:color="auto" w:fill="FDE9D9" w:themeFill="accent6" w:themeFillTint="33"/>
          </w:tcPr>
          <w:p w14:paraId="6152FDFE" w14:textId="55B13C9B" w:rsidR="00F7315C" w:rsidRDefault="00F7315C" w:rsidP="00F7315C">
            <w:pPr>
              <w:spacing w:before="100" w:beforeAutospacing="1" w:after="100" w:afterAutospacing="1"/>
            </w:pPr>
            <w:r>
              <w:t>My Reason</w:t>
            </w:r>
          </w:p>
        </w:tc>
      </w:tr>
      <w:tr w:rsidR="00F7315C" w14:paraId="1808B47B" w14:textId="77777777" w:rsidTr="00F7315C">
        <w:tc>
          <w:tcPr>
            <w:tcW w:w="567" w:type="dxa"/>
          </w:tcPr>
          <w:p w14:paraId="777F75E0" w14:textId="481C3525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6FD9FBA6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1897F117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0E5483B7" w14:textId="77777777" w:rsidTr="00F7315C">
        <w:tc>
          <w:tcPr>
            <w:tcW w:w="567" w:type="dxa"/>
          </w:tcPr>
          <w:p w14:paraId="2100A435" w14:textId="7D2F94D2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30A850B5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442D0639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716FB3EE" w14:textId="77777777" w:rsidTr="00F7315C">
        <w:tc>
          <w:tcPr>
            <w:tcW w:w="567" w:type="dxa"/>
          </w:tcPr>
          <w:p w14:paraId="5B4DB023" w14:textId="256D27F7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4E6B1272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7CAF702F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4D460C98" w14:textId="77777777" w:rsidTr="00F7315C">
        <w:tc>
          <w:tcPr>
            <w:tcW w:w="567" w:type="dxa"/>
          </w:tcPr>
          <w:p w14:paraId="6556B136" w14:textId="67A2E2F4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49D95948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3242F1E1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3296E8F8" w14:textId="77777777" w:rsidTr="00F7315C">
        <w:tc>
          <w:tcPr>
            <w:tcW w:w="567" w:type="dxa"/>
          </w:tcPr>
          <w:p w14:paraId="135E047B" w14:textId="6EE99BA1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14:paraId="18DE8D52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2CE043D4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674D7005" w14:textId="77777777" w:rsidTr="00F7315C">
        <w:tc>
          <w:tcPr>
            <w:tcW w:w="567" w:type="dxa"/>
          </w:tcPr>
          <w:p w14:paraId="62743A79" w14:textId="13046C66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14:paraId="1FF41FA2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736E3E00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41711622" w14:textId="77777777" w:rsidTr="00F7315C">
        <w:tc>
          <w:tcPr>
            <w:tcW w:w="567" w:type="dxa"/>
          </w:tcPr>
          <w:p w14:paraId="20CF70EC" w14:textId="2BBF30BD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14:paraId="512BBFF0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166F287E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62C203E4" w14:textId="77777777" w:rsidTr="00F7315C">
        <w:tc>
          <w:tcPr>
            <w:tcW w:w="567" w:type="dxa"/>
          </w:tcPr>
          <w:p w14:paraId="2A6ADE36" w14:textId="60BD9887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14:paraId="60DB7882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5EAB0A96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1C50B468" w14:textId="77777777" w:rsidTr="00F7315C">
        <w:tc>
          <w:tcPr>
            <w:tcW w:w="567" w:type="dxa"/>
          </w:tcPr>
          <w:p w14:paraId="65FBDB01" w14:textId="401B5B2A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0A0DA815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48F5E4A0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  <w:tr w:rsidR="00F7315C" w14:paraId="470D4EE7" w14:textId="77777777" w:rsidTr="00F7315C">
        <w:tc>
          <w:tcPr>
            <w:tcW w:w="567" w:type="dxa"/>
          </w:tcPr>
          <w:p w14:paraId="206D779B" w14:textId="559E9733" w:rsidR="00F7315C" w:rsidRPr="00F7315C" w:rsidRDefault="00F7315C" w:rsidP="00F7315C">
            <w:pPr>
              <w:spacing w:before="100" w:beforeAutospacing="1" w:after="100" w:afterAutospacing="1"/>
              <w:rPr>
                <w:b/>
                <w:bCs/>
              </w:rPr>
            </w:pPr>
            <w:r w:rsidRPr="00F7315C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14:paraId="22923B25" w14:textId="77777777" w:rsidR="00F7315C" w:rsidRDefault="00F7315C" w:rsidP="00F7315C">
            <w:pPr>
              <w:spacing w:before="100" w:beforeAutospacing="1" w:after="100" w:afterAutospacing="1"/>
            </w:pPr>
          </w:p>
        </w:tc>
        <w:tc>
          <w:tcPr>
            <w:tcW w:w="7932" w:type="dxa"/>
          </w:tcPr>
          <w:p w14:paraId="5EF3B901" w14:textId="77777777" w:rsidR="00F7315C" w:rsidRDefault="00F7315C" w:rsidP="00F7315C">
            <w:pPr>
              <w:spacing w:before="100" w:beforeAutospacing="1" w:after="100" w:afterAutospacing="1"/>
            </w:pPr>
          </w:p>
        </w:tc>
      </w:tr>
    </w:tbl>
    <w:p w14:paraId="1EB6BEF1" w14:textId="52886FDD" w:rsidR="00F7315C" w:rsidRDefault="00F7315C" w:rsidP="00F7315C">
      <w:pPr>
        <w:spacing w:before="100" w:beforeAutospacing="1" w:after="100" w:afterAutospacing="1" w:line="240" w:lineRule="auto"/>
      </w:pPr>
    </w:p>
    <w:p w14:paraId="54840EEA" w14:textId="77777777" w:rsidR="00F7315C" w:rsidRDefault="00F7315C" w:rsidP="00F7315C">
      <w:pPr>
        <w:pStyle w:val="Heading2"/>
      </w:pPr>
      <w:r>
        <w:t xml:space="preserve">Quotes from Machiavelli </w:t>
      </w:r>
    </w:p>
    <w:p w14:paraId="68024C36" w14:textId="2D359249" w:rsidR="00F7315C" w:rsidRPr="00F7315C" w:rsidRDefault="00F7315C" w:rsidP="00F7315C">
      <w:pPr>
        <w:pStyle w:val="NormalWeb"/>
        <w:rPr>
          <w:rFonts w:asciiTheme="minorHAnsi" w:hAnsiTheme="minorHAnsi" w:cstheme="minorHAnsi"/>
        </w:rPr>
      </w:pPr>
      <w:r w:rsidRPr="00F7315C">
        <w:rPr>
          <w:rFonts w:asciiTheme="minorHAnsi" w:hAnsiTheme="minorHAnsi" w:cstheme="minorHAnsi"/>
        </w:rPr>
        <w:t xml:space="preserve">Here are some famous quotations from the writings of </w:t>
      </w:r>
      <w:proofErr w:type="spellStart"/>
      <w:r w:rsidRPr="00F7315C">
        <w:rPr>
          <w:rFonts w:asciiTheme="minorHAnsi" w:hAnsiTheme="minorHAnsi" w:cstheme="minorHAnsi"/>
        </w:rPr>
        <w:t>Niccolo</w:t>
      </w:r>
      <w:proofErr w:type="spellEnd"/>
      <w:r w:rsidRPr="00F7315C">
        <w:rPr>
          <w:rFonts w:asciiTheme="minorHAnsi" w:hAnsiTheme="minorHAnsi" w:cstheme="minorHAnsi"/>
        </w:rPr>
        <w:t xml:space="preserve"> Machiavelli. Read these carefully and then try to think of situations or people today that seem to exemplify Machiavelli’s philosophy of leadership and power.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315C" w:rsidRPr="00F7315C" w14:paraId="1E62FAAC" w14:textId="77777777" w:rsidTr="00F7315C">
        <w:tc>
          <w:tcPr>
            <w:tcW w:w="4814" w:type="dxa"/>
            <w:shd w:val="clear" w:color="auto" w:fill="FDE9D9" w:themeFill="accent6" w:themeFillTint="33"/>
          </w:tcPr>
          <w:p w14:paraId="3EC2C990" w14:textId="77777777" w:rsidR="00F7315C" w:rsidRPr="00F7315C" w:rsidRDefault="00F7315C" w:rsidP="00163925">
            <w:pPr>
              <w:pStyle w:val="Heading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F7315C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Quotes from Machiavelli</w:t>
            </w:r>
          </w:p>
        </w:tc>
        <w:tc>
          <w:tcPr>
            <w:tcW w:w="4814" w:type="dxa"/>
            <w:shd w:val="clear" w:color="auto" w:fill="FDE9D9" w:themeFill="accent6" w:themeFillTint="33"/>
          </w:tcPr>
          <w:p w14:paraId="51BB6D75" w14:textId="77777777" w:rsidR="00F7315C" w:rsidRPr="00F7315C" w:rsidRDefault="00F7315C" w:rsidP="00163925">
            <w:pPr>
              <w:pStyle w:val="Heading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F7315C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Historic or current situation or person exemplifying this saying.</w:t>
            </w:r>
          </w:p>
        </w:tc>
      </w:tr>
      <w:tr w:rsidR="00F7315C" w:rsidRPr="00F7315C" w14:paraId="6E52127E" w14:textId="77777777" w:rsidTr="00F7315C">
        <w:tc>
          <w:tcPr>
            <w:tcW w:w="4814" w:type="dxa"/>
          </w:tcPr>
          <w:p w14:paraId="563751CE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>He who wishes to be obeyed must know how to conquer</w:t>
            </w:r>
          </w:p>
        </w:tc>
        <w:tc>
          <w:tcPr>
            <w:tcW w:w="4814" w:type="dxa"/>
          </w:tcPr>
          <w:p w14:paraId="234A23F4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70B81230" w14:textId="77777777" w:rsidTr="00F7315C">
        <w:tc>
          <w:tcPr>
            <w:tcW w:w="4814" w:type="dxa"/>
          </w:tcPr>
          <w:p w14:paraId="5D9C5738" w14:textId="079563DA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>Politics have no relation to morals.</w:t>
            </w:r>
            <w:r>
              <w:rPr>
                <w:rFonts w:asciiTheme="majorHAnsi" w:hAnsiTheme="majorHAnsi" w:cstheme="minorHAnsi"/>
                <w:i/>
                <w:iCs/>
              </w:rPr>
              <w:br/>
            </w:r>
          </w:p>
        </w:tc>
        <w:tc>
          <w:tcPr>
            <w:tcW w:w="4814" w:type="dxa"/>
          </w:tcPr>
          <w:p w14:paraId="51CAEB77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7B01ACF9" w14:textId="77777777" w:rsidTr="00F7315C">
        <w:tc>
          <w:tcPr>
            <w:tcW w:w="4814" w:type="dxa"/>
          </w:tcPr>
          <w:p w14:paraId="609EB319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>Never was anything great achieved without danger.</w:t>
            </w:r>
          </w:p>
        </w:tc>
        <w:tc>
          <w:tcPr>
            <w:tcW w:w="4814" w:type="dxa"/>
          </w:tcPr>
          <w:p w14:paraId="4349A311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58AE07BD" w14:textId="77777777" w:rsidTr="00F7315C">
        <w:tc>
          <w:tcPr>
            <w:tcW w:w="4814" w:type="dxa"/>
          </w:tcPr>
          <w:p w14:paraId="0A55B895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>I’m not interested in preserving the status quo I want to overthrow it.</w:t>
            </w:r>
          </w:p>
        </w:tc>
        <w:tc>
          <w:tcPr>
            <w:tcW w:w="4814" w:type="dxa"/>
          </w:tcPr>
          <w:p w14:paraId="1596E3CE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308755E8" w14:textId="77777777" w:rsidTr="00F7315C">
        <w:tc>
          <w:tcPr>
            <w:tcW w:w="4814" w:type="dxa"/>
          </w:tcPr>
          <w:p w14:paraId="276BB674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>Hatred is gained as much by good works as by evil.</w:t>
            </w:r>
          </w:p>
        </w:tc>
        <w:tc>
          <w:tcPr>
            <w:tcW w:w="4814" w:type="dxa"/>
          </w:tcPr>
          <w:p w14:paraId="6A433CFB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3A3F2DD1" w14:textId="77777777" w:rsidTr="00F7315C">
        <w:tc>
          <w:tcPr>
            <w:tcW w:w="4814" w:type="dxa"/>
          </w:tcPr>
          <w:p w14:paraId="52F76E43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lastRenderedPageBreak/>
              <w:t>Whoever conquers a free town and does not demolish it may expect to be ruined himself.</w:t>
            </w:r>
          </w:p>
        </w:tc>
        <w:tc>
          <w:tcPr>
            <w:tcW w:w="4814" w:type="dxa"/>
          </w:tcPr>
          <w:p w14:paraId="794DD707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12089AC2" w14:textId="77777777" w:rsidTr="00F7315C">
        <w:tc>
          <w:tcPr>
            <w:tcW w:w="4814" w:type="dxa"/>
          </w:tcPr>
          <w:p w14:paraId="24CD7196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>War is just when it is necessary; arms are permissible when there is no hope except for arms.</w:t>
            </w:r>
          </w:p>
        </w:tc>
        <w:tc>
          <w:tcPr>
            <w:tcW w:w="4814" w:type="dxa"/>
          </w:tcPr>
          <w:p w14:paraId="788B45FB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665B504C" w14:textId="77777777" w:rsidTr="00F7315C">
        <w:tc>
          <w:tcPr>
            <w:tcW w:w="4814" w:type="dxa"/>
          </w:tcPr>
          <w:p w14:paraId="6F25BF98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 xml:space="preserve">A wise ruler should never keep faith when by doing so it would be against his interests. </w:t>
            </w:r>
          </w:p>
        </w:tc>
        <w:tc>
          <w:tcPr>
            <w:tcW w:w="4814" w:type="dxa"/>
          </w:tcPr>
          <w:p w14:paraId="16341020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4AF51A5A" w14:textId="77777777" w:rsidTr="00F7315C">
        <w:tc>
          <w:tcPr>
            <w:tcW w:w="4814" w:type="dxa"/>
          </w:tcPr>
          <w:p w14:paraId="5824680C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 xml:space="preserve">When you disarm the </w:t>
            </w:r>
            <w:proofErr w:type="gramStart"/>
            <w:r w:rsidRPr="00F7315C">
              <w:rPr>
                <w:rFonts w:asciiTheme="majorHAnsi" w:hAnsiTheme="majorHAnsi" w:cstheme="minorHAnsi"/>
                <w:i/>
                <w:iCs/>
              </w:rPr>
              <w:t>people</w:t>
            </w:r>
            <w:proofErr w:type="gramEnd"/>
            <w:r w:rsidRPr="00F7315C">
              <w:rPr>
                <w:rFonts w:asciiTheme="majorHAnsi" w:hAnsiTheme="majorHAnsi" w:cstheme="minorHAnsi"/>
                <w:i/>
                <w:iCs/>
              </w:rPr>
              <w:t xml:space="preserve"> you commence to offend them and show that you distrust them either through cowardice or lack of confidence, and both of these opinions generate hate.</w:t>
            </w:r>
          </w:p>
        </w:tc>
        <w:tc>
          <w:tcPr>
            <w:tcW w:w="4814" w:type="dxa"/>
          </w:tcPr>
          <w:p w14:paraId="07B8788B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315C" w:rsidRPr="00F7315C" w14:paraId="5CD0E441" w14:textId="77777777" w:rsidTr="00F7315C">
        <w:tc>
          <w:tcPr>
            <w:tcW w:w="4814" w:type="dxa"/>
          </w:tcPr>
          <w:p w14:paraId="3800CED4" w14:textId="77777777" w:rsidR="00F7315C" w:rsidRPr="00F7315C" w:rsidRDefault="00F7315C" w:rsidP="00163925">
            <w:pPr>
              <w:pStyle w:val="NormalWeb"/>
              <w:rPr>
                <w:rFonts w:asciiTheme="majorHAnsi" w:hAnsiTheme="majorHAnsi" w:cstheme="minorHAnsi"/>
                <w:i/>
                <w:iCs/>
              </w:rPr>
            </w:pPr>
            <w:r w:rsidRPr="00F7315C">
              <w:rPr>
                <w:rFonts w:asciiTheme="majorHAnsi" w:hAnsiTheme="majorHAnsi" w:cstheme="minorHAnsi"/>
                <w:i/>
                <w:iCs/>
              </w:rPr>
              <w:t>Where the willingness is great, the difficulties cannot be great.</w:t>
            </w:r>
          </w:p>
        </w:tc>
        <w:tc>
          <w:tcPr>
            <w:tcW w:w="4814" w:type="dxa"/>
          </w:tcPr>
          <w:p w14:paraId="120B7695" w14:textId="77777777" w:rsidR="00F7315C" w:rsidRPr="00F7315C" w:rsidRDefault="00F7315C" w:rsidP="0016392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638AA619" w14:textId="72122FDB" w:rsidR="00F7315C" w:rsidRDefault="00F7315C" w:rsidP="00F7315C">
      <w:pPr>
        <w:pStyle w:val="NormalWeb"/>
      </w:pPr>
    </w:p>
    <w:p w14:paraId="154D54A6" w14:textId="77777777" w:rsidR="004B5977" w:rsidRPr="004264B6" w:rsidRDefault="004B5977" w:rsidP="004264B6">
      <w:pPr>
        <w:pStyle w:val="NormalWeb"/>
        <w:rPr>
          <w:rFonts w:asciiTheme="minorHAnsi" w:hAnsiTheme="minorHAnsi" w:cstheme="minorHAnsi"/>
        </w:rPr>
      </w:pPr>
    </w:p>
    <w:sectPr w:rsidR="004B5977" w:rsidRPr="004264B6" w:rsidSect="0060312A">
      <w:footerReference w:type="default" r:id="rId1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C2BC" w14:textId="77777777" w:rsidR="00783998" w:rsidRDefault="00783998" w:rsidP="006A74FA">
      <w:pPr>
        <w:spacing w:after="0" w:line="240" w:lineRule="auto"/>
      </w:pPr>
      <w:r>
        <w:separator/>
      </w:r>
    </w:p>
  </w:endnote>
  <w:endnote w:type="continuationSeparator" w:id="0">
    <w:p w14:paraId="09FA4F19" w14:textId="77777777" w:rsidR="00783998" w:rsidRDefault="00783998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07D" w14:textId="77777777" w:rsidR="00783998" w:rsidRDefault="00783998" w:rsidP="006A74FA">
      <w:pPr>
        <w:spacing w:after="0" w:line="240" w:lineRule="auto"/>
      </w:pPr>
      <w:r>
        <w:separator/>
      </w:r>
    </w:p>
  </w:footnote>
  <w:footnote w:type="continuationSeparator" w:id="0">
    <w:p w14:paraId="4F78E4BA" w14:textId="77777777" w:rsidR="00783998" w:rsidRDefault="00783998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7F55"/>
    <w:multiLevelType w:val="multilevel"/>
    <w:tmpl w:val="555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C1753"/>
    <w:multiLevelType w:val="multilevel"/>
    <w:tmpl w:val="0404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37CE4"/>
    <w:multiLevelType w:val="multilevel"/>
    <w:tmpl w:val="07F0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9"/>
  </w:num>
  <w:num w:numId="2" w16cid:durableId="994142543">
    <w:abstractNumId w:val="3"/>
  </w:num>
  <w:num w:numId="3" w16cid:durableId="1735854230">
    <w:abstractNumId w:val="0"/>
  </w:num>
  <w:num w:numId="4" w16cid:durableId="1914388480">
    <w:abstractNumId w:val="4"/>
  </w:num>
  <w:num w:numId="5" w16cid:durableId="2080666399">
    <w:abstractNumId w:val="6"/>
  </w:num>
  <w:num w:numId="6" w16cid:durableId="96215826">
    <w:abstractNumId w:val="5"/>
  </w:num>
  <w:num w:numId="7" w16cid:durableId="1222520413">
    <w:abstractNumId w:val="2"/>
  </w:num>
  <w:num w:numId="8" w16cid:durableId="1215190575">
    <w:abstractNumId w:val="1"/>
    <w:lvlOverride w:ilvl="0">
      <w:startOverride w:val="1"/>
    </w:lvlOverride>
  </w:num>
  <w:num w:numId="9" w16cid:durableId="1704591895">
    <w:abstractNumId w:val="1"/>
    <w:lvlOverride w:ilvl="0">
      <w:startOverride w:val="4"/>
    </w:lvlOverride>
  </w:num>
  <w:num w:numId="10" w16cid:durableId="862019154">
    <w:abstractNumId w:val="1"/>
    <w:lvlOverride w:ilvl="0">
      <w:startOverride w:val="6"/>
    </w:lvlOverride>
  </w:num>
  <w:num w:numId="11" w16cid:durableId="1334449364">
    <w:abstractNumId w:val="1"/>
    <w:lvlOverride w:ilvl="0">
      <w:startOverride w:val="11"/>
    </w:lvlOverride>
  </w:num>
  <w:num w:numId="12" w16cid:durableId="1303075850">
    <w:abstractNumId w:val="1"/>
    <w:lvlOverride w:ilvl="0">
      <w:startOverride w:val="12"/>
    </w:lvlOverride>
  </w:num>
  <w:num w:numId="13" w16cid:durableId="1686052553">
    <w:abstractNumId w:val="1"/>
    <w:lvlOverride w:ilvl="0">
      <w:startOverride w:val="14"/>
    </w:lvlOverride>
  </w:num>
  <w:num w:numId="14" w16cid:durableId="1753820789">
    <w:abstractNumId w:val="1"/>
    <w:lvlOverride w:ilvl="0">
      <w:startOverride w:val="15"/>
    </w:lvlOverride>
  </w:num>
  <w:num w:numId="15" w16cid:durableId="137693806">
    <w:abstractNumId w:val="1"/>
    <w:lvlOverride w:ilvl="0">
      <w:startOverride w:val="16"/>
    </w:lvlOverride>
  </w:num>
  <w:num w:numId="16" w16cid:durableId="906110798">
    <w:abstractNumId w:val="1"/>
    <w:lvlOverride w:ilvl="0">
      <w:startOverride w:val="17"/>
    </w:lvlOverride>
  </w:num>
  <w:num w:numId="17" w16cid:durableId="157163081">
    <w:abstractNumId w:val="8"/>
    <w:lvlOverride w:ilvl="0">
      <w:startOverride w:val="2"/>
    </w:lvlOverride>
  </w:num>
  <w:num w:numId="18" w16cid:durableId="674722125">
    <w:abstractNumId w:val="8"/>
    <w:lvlOverride w:ilvl="0">
      <w:startOverride w:val="3"/>
    </w:lvlOverride>
  </w:num>
  <w:num w:numId="19" w16cid:durableId="1454253279">
    <w:abstractNumId w:val="8"/>
    <w:lvlOverride w:ilvl="0">
      <w:startOverride w:val="5"/>
    </w:lvlOverride>
  </w:num>
  <w:num w:numId="20" w16cid:durableId="1347827926">
    <w:abstractNumId w:val="8"/>
    <w:lvlOverride w:ilvl="0">
      <w:startOverride w:val="7"/>
    </w:lvlOverride>
  </w:num>
  <w:num w:numId="21" w16cid:durableId="577715288">
    <w:abstractNumId w:val="8"/>
    <w:lvlOverride w:ilvl="0">
      <w:startOverride w:val="8"/>
    </w:lvlOverride>
  </w:num>
  <w:num w:numId="22" w16cid:durableId="316881228">
    <w:abstractNumId w:val="8"/>
    <w:lvlOverride w:ilvl="0">
      <w:startOverride w:val="9"/>
    </w:lvlOverride>
  </w:num>
  <w:num w:numId="23" w16cid:durableId="1497988703">
    <w:abstractNumId w:val="8"/>
    <w:lvlOverride w:ilvl="0">
      <w:startOverride w:val="10"/>
    </w:lvlOverride>
  </w:num>
  <w:num w:numId="24" w16cid:durableId="1981613188">
    <w:abstractNumId w:val="8"/>
    <w:lvlOverride w:ilvl="0">
      <w:startOverride w:val="13"/>
    </w:lvlOverride>
  </w:num>
  <w:num w:numId="25" w16cid:durableId="320698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14A3"/>
    <w:rsid w:val="00024F88"/>
    <w:rsid w:val="000420A7"/>
    <w:rsid w:val="00057702"/>
    <w:rsid w:val="00066064"/>
    <w:rsid w:val="00095D9C"/>
    <w:rsid w:val="000E70C9"/>
    <w:rsid w:val="00111549"/>
    <w:rsid w:val="00112720"/>
    <w:rsid w:val="0011444C"/>
    <w:rsid w:val="00122E67"/>
    <w:rsid w:val="0018652D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64B6"/>
    <w:rsid w:val="004279FB"/>
    <w:rsid w:val="004A1A66"/>
    <w:rsid w:val="004B5977"/>
    <w:rsid w:val="005545FD"/>
    <w:rsid w:val="005631F0"/>
    <w:rsid w:val="00587C76"/>
    <w:rsid w:val="005A7319"/>
    <w:rsid w:val="005F2DED"/>
    <w:rsid w:val="005F6D02"/>
    <w:rsid w:val="0060084E"/>
    <w:rsid w:val="0060312A"/>
    <w:rsid w:val="0061096A"/>
    <w:rsid w:val="00634297"/>
    <w:rsid w:val="006521E5"/>
    <w:rsid w:val="00675C12"/>
    <w:rsid w:val="0067781F"/>
    <w:rsid w:val="006A74FA"/>
    <w:rsid w:val="006B2489"/>
    <w:rsid w:val="006B4479"/>
    <w:rsid w:val="006D4834"/>
    <w:rsid w:val="006D7710"/>
    <w:rsid w:val="00761732"/>
    <w:rsid w:val="00783998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9D27CA"/>
    <w:rsid w:val="00A21647"/>
    <w:rsid w:val="00A819F2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CD2E87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7315C"/>
    <w:rsid w:val="00FA598F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15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8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2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1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9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5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8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8</cp:revision>
  <dcterms:created xsi:type="dcterms:W3CDTF">2023-04-17T06:39:00Z</dcterms:created>
  <dcterms:modified xsi:type="dcterms:W3CDTF">2023-10-25T02:31:00Z</dcterms:modified>
</cp:coreProperties>
</file>